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4F77" w14:textId="77777777" w:rsidR="00036189" w:rsidRPr="00B56635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 w:rsidRPr="00B56635">
        <w:rPr>
          <w:rFonts w:ascii="Arial" w:hAnsi="Arial" w:cs="Arial"/>
          <w:b/>
          <w:sz w:val="28"/>
        </w:rPr>
        <w:t>Informátor Oddělení klinické biochemie FNOL</w:t>
      </w:r>
    </w:p>
    <w:p w14:paraId="4D486EF5" w14:textId="57167CF9" w:rsidR="00036189" w:rsidRPr="00B56635" w:rsidRDefault="00036189" w:rsidP="00C24F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 w:rsidRPr="00B56635">
        <w:rPr>
          <w:rFonts w:ascii="Arial" w:hAnsi="Arial" w:cs="Arial"/>
          <w:b/>
          <w:sz w:val="28"/>
        </w:rPr>
        <w:t xml:space="preserve">č. </w:t>
      </w:r>
      <w:r w:rsidR="00CA23AD">
        <w:rPr>
          <w:rFonts w:ascii="Arial" w:hAnsi="Arial" w:cs="Arial"/>
          <w:b/>
          <w:sz w:val="28"/>
        </w:rPr>
        <w:t>5</w:t>
      </w:r>
      <w:r w:rsidRPr="00B56635">
        <w:rPr>
          <w:rFonts w:ascii="Arial" w:hAnsi="Arial" w:cs="Arial"/>
          <w:b/>
          <w:sz w:val="28"/>
        </w:rPr>
        <w:t>/ 20</w:t>
      </w:r>
      <w:r w:rsidR="001B77AA" w:rsidRPr="00B56635">
        <w:rPr>
          <w:rFonts w:ascii="Arial" w:hAnsi="Arial" w:cs="Arial"/>
          <w:b/>
          <w:sz w:val="28"/>
        </w:rPr>
        <w:t>2</w:t>
      </w:r>
      <w:r w:rsidR="00791EE9" w:rsidRPr="00B56635">
        <w:rPr>
          <w:rFonts w:ascii="Arial" w:hAnsi="Arial" w:cs="Arial"/>
          <w:b/>
          <w:sz w:val="28"/>
        </w:rPr>
        <w:t>4</w:t>
      </w:r>
    </w:p>
    <w:p w14:paraId="32605783" w14:textId="77777777" w:rsidR="008F5044" w:rsidRPr="008F5044" w:rsidRDefault="008F5044" w:rsidP="008F504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8"/>
        </w:rPr>
      </w:pPr>
      <w:r w:rsidRPr="008F5044">
        <w:rPr>
          <w:rFonts w:ascii="Arial" w:hAnsi="Arial" w:cs="Arial"/>
          <w:b/>
          <w:szCs w:val="28"/>
        </w:rPr>
        <w:t>Změna hodnotících mezí terapeutického dávkování antibiotik (</w:t>
      </w:r>
      <w:proofErr w:type="spellStart"/>
      <w:r w:rsidRPr="008F5044">
        <w:rPr>
          <w:rFonts w:ascii="Arial" w:hAnsi="Arial" w:cs="Arial"/>
          <w:b/>
          <w:szCs w:val="28"/>
        </w:rPr>
        <w:t>gentamicin</w:t>
      </w:r>
      <w:proofErr w:type="spellEnd"/>
      <w:r w:rsidRPr="008F5044">
        <w:rPr>
          <w:rFonts w:ascii="Arial" w:hAnsi="Arial" w:cs="Arial"/>
          <w:b/>
          <w:szCs w:val="28"/>
        </w:rPr>
        <w:t xml:space="preserve">, </w:t>
      </w:r>
      <w:proofErr w:type="spellStart"/>
      <w:r w:rsidRPr="008F5044">
        <w:rPr>
          <w:rFonts w:ascii="Arial" w:hAnsi="Arial" w:cs="Arial"/>
          <w:b/>
          <w:szCs w:val="28"/>
        </w:rPr>
        <w:t>vankomycin</w:t>
      </w:r>
      <w:proofErr w:type="spellEnd"/>
      <w:r w:rsidRPr="008F5044">
        <w:rPr>
          <w:rFonts w:ascii="Arial" w:hAnsi="Arial" w:cs="Arial"/>
          <w:b/>
          <w:szCs w:val="28"/>
        </w:rPr>
        <w:t>, amikacin)</w:t>
      </w:r>
    </w:p>
    <w:p w14:paraId="31BD5BDF" w14:textId="56626DE3" w:rsidR="00E30F31" w:rsidRPr="00B56635" w:rsidRDefault="00E30F31" w:rsidP="00E30F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8"/>
        </w:rPr>
      </w:pPr>
    </w:p>
    <w:p w14:paraId="10CDFC34" w14:textId="77777777" w:rsidR="00036189" w:rsidRPr="00B56635" w:rsidRDefault="00036189">
      <w:pPr>
        <w:rPr>
          <w:rFonts w:ascii="Arial" w:hAnsi="Arial" w:cs="Arial"/>
          <w:sz w:val="22"/>
        </w:rPr>
      </w:pPr>
    </w:p>
    <w:p w14:paraId="48C09270" w14:textId="5224DA72" w:rsidR="00E30F31" w:rsidRDefault="00E30F31" w:rsidP="008552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0FCE17EF" w14:textId="4D3FEC31" w:rsidR="008F5044" w:rsidRPr="008F5044" w:rsidRDefault="008F5044" w:rsidP="008F504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F5044">
        <w:rPr>
          <w:rFonts w:ascii="Arial" w:hAnsi="Arial" w:cs="Arial"/>
          <w:sz w:val="22"/>
          <w:szCs w:val="22"/>
        </w:rPr>
        <w:t>Na základě konsenzu Ústavu klinické farmakologie a Oddělení klinické biochemie dochází dnem 2</w:t>
      </w:r>
      <w:r w:rsidR="00395264">
        <w:rPr>
          <w:rFonts w:ascii="Arial" w:hAnsi="Arial" w:cs="Arial"/>
          <w:sz w:val="22"/>
          <w:szCs w:val="22"/>
        </w:rPr>
        <w:t>9</w:t>
      </w:r>
      <w:r w:rsidRPr="008F5044">
        <w:rPr>
          <w:rFonts w:ascii="Arial" w:hAnsi="Arial" w:cs="Arial"/>
          <w:sz w:val="22"/>
          <w:szCs w:val="22"/>
        </w:rPr>
        <w:t>.2.2024 ke zrušení uvádění rozhodovacích mezí u výše uvedených antibiotik.</w:t>
      </w:r>
    </w:p>
    <w:p w14:paraId="7078F03B" w14:textId="77777777" w:rsidR="008F5044" w:rsidRPr="008F5044" w:rsidRDefault="008F5044" w:rsidP="008F504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F5044">
        <w:rPr>
          <w:rFonts w:ascii="Arial" w:hAnsi="Arial" w:cs="Arial"/>
          <w:sz w:val="22"/>
          <w:szCs w:val="22"/>
        </w:rPr>
        <w:t>Meze budou nahrazeny komentáři.</w:t>
      </w:r>
    </w:p>
    <w:p w14:paraId="6AA5016A" w14:textId="77777777" w:rsidR="008F5044" w:rsidRPr="008F5044" w:rsidRDefault="008F5044" w:rsidP="008F504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F5044">
        <w:rPr>
          <w:rFonts w:ascii="Arial" w:hAnsi="Arial" w:cs="Arial"/>
          <w:sz w:val="22"/>
          <w:szCs w:val="22"/>
        </w:rPr>
        <w:t xml:space="preserve"> </w:t>
      </w:r>
    </w:p>
    <w:p w14:paraId="5734349F" w14:textId="77777777" w:rsidR="008F5044" w:rsidRPr="008F5044" w:rsidRDefault="008F5044" w:rsidP="008F504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F5044">
        <w:rPr>
          <w:rFonts w:ascii="Arial" w:hAnsi="Arial" w:cs="Arial"/>
          <w:sz w:val="22"/>
          <w:szCs w:val="22"/>
        </w:rPr>
        <w:t>Nové hodnocení výsledků je přehledně uvedeno níže.</w:t>
      </w:r>
    </w:p>
    <w:p w14:paraId="08D38DEF" w14:textId="77777777" w:rsidR="008F5044" w:rsidRPr="008F5044" w:rsidRDefault="008F5044" w:rsidP="008F504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6F8B8F4" w14:textId="77777777" w:rsidR="008F5044" w:rsidRPr="008F5044" w:rsidRDefault="008F5044" w:rsidP="008F504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61AF699" w14:textId="6010DFDD" w:rsidR="00E30F31" w:rsidRPr="00B56635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B56635">
        <w:rPr>
          <w:rFonts w:ascii="Arial" w:hAnsi="Arial" w:cs="Arial"/>
          <w:b/>
          <w:sz w:val="22"/>
          <w:szCs w:val="22"/>
        </w:rPr>
        <w:t>Vypracoval:</w:t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</w:r>
      <w:r w:rsidRPr="00B56635">
        <w:rPr>
          <w:rFonts w:ascii="Arial" w:hAnsi="Arial" w:cs="Arial"/>
          <w:b/>
          <w:sz w:val="22"/>
          <w:szCs w:val="22"/>
        </w:rPr>
        <w:tab/>
        <w:t>Schválil:</w:t>
      </w:r>
    </w:p>
    <w:p w14:paraId="2372FC5D" w14:textId="77777777" w:rsidR="00E30F31" w:rsidRPr="00B56635" w:rsidRDefault="00E30F31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56635">
        <w:rPr>
          <w:rFonts w:ascii="Arial" w:hAnsi="Arial" w:cs="Arial"/>
          <w:sz w:val="22"/>
          <w:szCs w:val="22"/>
        </w:rPr>
        <w:tab/>
      </w:r>
    </w:p>
    <w:p w14:paraId="60966937" w14:textId="2C732265" w:rsidR="00E30F31" w:rsidRPr="00B56635" w:rsidRDefault="00411E7E" w:rsidP="00E30F3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</w:t>
      </w:r>
      <w:r w:rsidR="00E30F31" w:rsidRPr="00B56635">
        <w:rPr>
          <w:rFonts w:ascii="Arial" w:hAnsi="Arial" w:cs="Arial"/>
          <w:sz w:val="22"/>
          <w:szCs w:val="22"/>
        </w:rPr>
        <w:tab/>
      </w:r>
      <w:r w:rsidR="00CA23AD">
        <w:rPr>
          <w:rFonts w:ascii="Arial" w:hAnsi="Arial" w:cs="Arial"/>
          <w:sz w:val="22"/>
          <w:szCs w:val="22"/>
        </w:rPr>
        <w:t>Vojtěch Němeček</w:t>
      </w:r>
      <w:r w:rsidR="00E30F31" w:rsidRPr="00B56635">
        <w:rPr>
          <w:rFonts w:ascii="Arial" w:hAnsi="Arial" w:cs="Arial"/>
          <w:sz w:val="22"/>
          <w:szCs w:val="22"/>
        </w:rPr>
        <w:tab/>
      </w:r>
      <w:r w:rsidR="00E30F31" w:rsidRPr="00B56635">
        <w:rPr>
          <w:rFonts w:ascii="Arial" w:hAnsi="Arial" w:cs="Arial"/>
          <w:sz w:val="22"/>
          <w:szCs w:val="22"/>
        </w:rPr>
        <w:tab/>
      </w:r>
      <w:r w:rsidR="00E30F31" w:rsidRPr="00B56635">
        <w:rPr>
          <w:rFonts w:ascii="Arial" w:hAnsi="Arial" w:cs="Arial"/>
          <w:sz w:val="22"/>
          <w:szCs w:val="22"/>
        </w:rPr>
        <w:tab/>
      </w:r>
      <w:r w:rsidR="00E30F31" w:rsidRPr="00B56635">
        <w:rPr>
          <w:rFonts w:ascii="Arial" w:hAnsi="Arial" w:cs="Arial"/>
          <w:sz w:val="22"/>
          <w:szCs w:val="22"/>
        </w:rPr>
        <w:tab/>
      </w:r>
      <w:r w:rsidR="00B03735">
        <w:rPr>
          <w:rFonts w:ascii="Arial" w:hAnsi="Arial" w:cs="Arial"/>
          <w:sz w:val="22"/>
          <w:szCs w:val="22"/>
        </w:rPr>
        <w:tab/>
      </w:r>
      <w:r w:rsidR="00E30F31" w:rsidRPr="00B56635">
        <w:rPr>
          <w:rFonts w:ascii="Arial" w:hAnsi="Arial" w:cs="Arial"/>
          <w:sz w:val="22"/>
          <w:szCs w:val="22"/>
        </w:rPr>
        <w:t>prof. RNDr. David Friedecký</w:t>
      </w:r>
      <w:r w:rsidR="008552B5">
        <w:rPr>
          <w:rFonts w:ascii="Arial" w:hAnsi="Arial" w:cs="Arial"/>
          <w:sz w:val="22"/>
          <w:szCs w:val="22"/>
        </w:rPr>
        <w:t>,</w:t>
      </w:r>
      <w:r w:rsidR="00E30F31" w:rsidRPr="00B56635">
        <w:rPr>
          <w:rFonts w:ascii="Arial" w:hAnsi="Arial" w:cs="Arial"/>
          <w:sz w:val="22"/>
          <w:szCs w:val="22"/>
        </w:rPr>
        <w:t xml:space="preserve"> Ph</w:t>
      </w:r>
      <w:r w:rsidR="00791EE9" w:rsidRPr="00B56635">
        <w:rPr>
          <w:rFonts w:ascii="Arial" w:hAnsi="Arial" w:cs="Arial"/>
          <w:sz w:val="22"/>
          <w:szCs w:val="22"/>
        </w:rPr>
        <w:t>.</w:t>
      </w:r>
      <w:r w:rsidR="00E30F31" w:rsidRPr="00B56635">
        <w:rPr>
          <w:rFonts w:ascii="Arial" w:hAnsi="Arial" w:cs="Arial"/>
          <w:sz w:val="22"/>
          <w:szCs w:val="22"/>
        </w:rPr>
        <w:t>D</w:t>
      </w:r>
      <w:r w:rsidR="00791EE9" w:rsidRPr="00B56635">
        <w:rPr>
          <w:rFonts w:ascii="Arial" w:hAnsi="Arial" w:cs="Arial"/>
          <w:sz w:val="22"/>
          <w:szCs w:val="22"/>
        </w:rPr>
        <w:t>.</w:t>
      </w:r>
    </w:p>
    <w:p w14:paraId="47E5F18D" w14:textId="3E46CA49" w:rsidR="008F5044" w:rsidRDefault="008F5044" w:rsidP="00B5663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MUDr.</w:t>
      </w:r>
      <w:r w:rsidR="00CA23AD">
        <w:rPr>
          <w:rFonts w:ascii="Arial" w:hAnsi="Arial" w:cs="Arial"/>
          <w:sz w:val="22"/>
          <w:szCs w:val="22"/>
        </w:rPr>
        <w:t xml:space="preserve"> Lenka Štefaničková</w:t>
      </w:r>
      <w:r w:rsidR="00CA23AD" w:rsidRPr="00B56635">
        <w:rPr>
          <w:rFonts w:ascii="Arial" w:hAnsi="Arial" w:cs="Arial"/>
          <w:sz w:val="22"/>
          <w:szCs w:val="22"/>
        </w:rPr>
        <w:tab/>
      </w:r>
    </w:p>
    <w:p w14:paraId="0C6A9261" w14:textId="77777777" w:rsidR="008F5044" w:rsidRPr="008F5044" w:rsidRDefault="008F5044" w:rsidP="008F5044">
      <w:pPr>
        <w:rPr>
          <w:rFonts w:ascii="Arial" w:hAnsi="Arial" w:cs="Arial"/>
          <w:sz w:val="22"/>
          <w:szCs w:val="22"/>
        </w:rPr>
      </w:pPr>
    </w:p>
    <w:p w14:paraId="60FA2C01" w14:textId="438C4958" w:rsidR="008F5044" w:rsidRDefault="008F5044" w:rsidP="008F5044">
      <w:pPr>
        <w:rPr>
          <w:rFonts w:ascii="Arial" w:hAnsi="Arial" w:cs="Arial"/>
          <w:sz w:val="22"/>
          <w:szCs w:val="22"/>
        </w:rPr>
      </w:pPr>
    </w:p>
    <w:p w14:paraId="77E68E94" w14:textId="62F8CD42" w:rsidR="008F5044" w:rsidRDefault="008F5044" w:rsidP="008F5044">
      <w:pPr>
        <w:rPr>
          <w:rFonts w:ascii="Arial" w:hAnsi="Arial" w:cs="Arial"/>
          <w:sz w:val="22"/>
          <w:szCs w:val="22"/>
        </w:rPr>
      </w:pPr>
    </w:p>
    <w:p w14:paraId="787F75DD" w14:textId="77777777" w:rsidR="008F5044" w:rsidRPr="008F5044" w:rsidRDefault="008F5044" w:rsidP="008F5044">
      <w:pPr>
        <w:tabs>
          <w:tab w:val="left" w:pos="2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Svtlseznamzvraznn1"/>
        <w:tblpPr w:leftFromText="141" w:rightFromText="141" w:vertAnchor="text" w:horzAnchor="margin" w:tblpY="-2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630"/>
        <w:gridCol w:w="4314"/>
        <w:gridCol w:w="3534"/>
      </w:tblGrid>
      <w:tr w:rsidR="008F5044" w:rsidRPr="00801E8C" w14:paraId="52312EF3" w14:textId="77777777" w:rsidTr="008F5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D99526" w14:textId="77777777" w:rsidR="008F5044" w:rsidRPr="00801E8C" w:rsidRDefault="008F5044" w:rsidP="00CB7D91">
            <w:pPr>
              <w:jc w:val="center"/>
              <w:rPr>
                <w:rFonts w:ascii="Arial" w:hAnsi="Arial" w:cs="Arial"/>
              </w:rPr>
            </w:pPr>
            <w:r w:rsidRPr="00801E8C">
              <w:rPr>
                <w:rFonts w:ascii="Arial" w:hAnsi="Arial" w:cs="Arial"/>
              </w:rPr>
              <w:t>Léčivo</w:t>
            </w:r>
          </w:p>
        </w:tc>
        <w:tc>
          <w:tcPr>
            <w:tcW w:w="4314" w:type="dxa"/>
          </w:tcPr>
          <w:p w14:paraId="523BA201" w14:textId="77777777" w:rsidR="008F5044" w:rsidRPr="00801E8C" w:rsidRDefault="008F5044" w:rsidP="00CB7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E8C">
              <w:rPr>
                <w:rFonts w:ascii="Arial" w:hAnsi="Arial" w:cs="Arial"/>
              </w:rPr>
              <w:t>Orientační terapeutické rozmezí</w:t>
            </w:r>
          </w:p>
        </w:tc>
        <w:tc>
          <w:tcPr>
            <w:tcW w:w="3534" w:type="dxa"/>
          </w:tcPr>
          <w:p w14:paraId="54C2D9FA" w14:textId="7C86C936" w:rsidR="008F5044" w:rsidRPr="00801E8C" w:rsidRDefault="008F5044" w:rsidP="00CB7D9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1E8C">
              <w:rPr>
                <w:rFonts w:ascii="Arial" w:hAnsi="Arial" w:cs="Arial"/>
              </w:rPr>
              <w:t>Komentář</w:t>
            </w:r>
            <w:r w:rsidR="00D43D7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8F5044" w:rsidRPr="00801E8C" w14:paraId="74E062DB" w14:textId="77777777" w:rsidTr="008F5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E30608" w14:textId="77777777" w:rsidR="008F5044" w:rsidRPr="00801E8C" w:rsidRDefault="008F5044" w:rsidP="00CB7D91">
            <w:pPr>
              <w:jc w:val="both"/>
              <w:rPr>
                <w:rFonts w:ascii="Arial" w:hAnsi="Arial" w:cs="Arial"/>
              </w:rPr>
            </w:pPr>
            <w:proofErr w:type="spellStart"/>
            <w:r w:rsidRPr="00801E8C">
              <w:rPr>
                <w:rFonts w:ascii="Arial" w:hAnsi="Arial" w:cs="Arial"/>
                <w:color w:val="000000"/>
              </w:rPr>
              <w:t>Gentamicin</w:t>
            </w:r>
            <w:proofErr w:type="spellEnd"/>
          </w:p>
        </w:tc>
        <w:tc>
          <w:tcPr>
            <w:tcW w:w="4314" w:type="dxa"/>
            <w:tcBorders>
              <w:top w:val="none" w:sz="0" w:space="0" w:color="auto"/>
              <w:bottom w:val="none" w:sz="0" w:space="0" w:color="auto"/>
            </w:tcBorders>
          </w:tcPr>
          <w:p w14:paraId="776B2E01" w14:textId="77777777" w:rsidR="008F5044" w:rsidRPr="00801E8C" w:rsidRDefault="008F5044" w:rsidP="00CB7D91">
            <w:pPr>
              <w:spacing w:before="30" w:after="60" w:line="293" w:lineRule="atLeast"/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</w:rPr>
            </w:pPr>
            <w:r w:rsidRPr="00801E8C">
              <w:rPr>
                <w:rFonts w:ascii="Arial" w:hAnsi="Arial" w:cs="Arial"/>
                <w:iCs/>
                <w:color w:val="000000"/>
              </w:rPr>
              <w:t xml:space="preserve">před podáním: &lt;1 mg/l; </w:t>
            </w:r>
          </w:p>
          <w:p w14:paraId="65D0D90B" w14:textId="77777777" w:rsidR="008F5044" w:rsidRPr="00801E8C" w:rsidRDefault="008F5044" w:rsidP="00CB7D91">
            <w:pPr>
              <w:spacing w:before="30" w:after="60" w:line="293" w:lineRule="atLeast"/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</w:rPr>
            </w:pPr>
            <w:r w:rsidRPr="00801E8C">
              <w:rPr>
                <w:rFonts w:ascii="Arial" w:hAnsi="Arial" w:cs="Arial"/>
                <w:iCs/>
                <w:color w:val="000000"/>
              </w:rPr>
              <w:t>30 min po podání: 8 až 14 mg/l.</w:t>
            </w:r>
          </w:p>
          <w:p w14:paraId="18235E6E" w14:textId="77777777" w:rsidR="008F5044" w:rsidRPr="00801E8C" w:rsidRDefault="008F5044" w:rsidP="00CB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3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EA56DD" w14:textId="77777777" w:rsidR="008F5044" w:rsidRPr="00801E8C" w:rsidRDefault="008F5044" w:rsidP="00CB7D91">
            <w:pPr>
              <w:spacing w:before="30" w:after="60"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333333"/>
              </w:rPr>
            </w:pPr>
          </w:p>
          <w:p w14:paraId="7C1318E6" w14:textId="77777777" w:rsidR="008F5044" w:rsidRPr="00801E8C" w:rsidRDefault="008F5044" w:rsidP="00CB7D91">
            <w:pPr>
              <w:spacing w:before="30" w:after="60"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333333"/>
              </w:rPr>
            </w:pPr>
          </w:p>
          <w:p w14:paraId="03AF2DBD" w14:textId="77777777" w:rsidR="008F5044" w:rsidRPr="00801E8C" w:rsidRDefault="008F5044" w:rsidP="00CB7D91">
            <w:pPr>
              <w:spacing w:before="30" w:after="60"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333333"/>
              </w:rPr>
            </w:pPr>
          </w:p>
          <w:p w14:paraId="727A5AA3" w14:textId="77777777" w:rsidR="008F5044" w:rsidRPr="00801E8C" w:rsidRDefault="008F5044" w:rsidP="00CB7D91">
            <w:pPr>
              <w:spacing w:before="30" w:after="60"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333333"/>
              </w:rPr>
            </w:pPr>
          </w:p>
          <w:p w14:paraId="5AF41B25" w14:textId="77777777" w:rsidR="008F5044" w:rsidRPr="00801E8C" w:rsidRDefault="008F5044" w:rsidP="00CB7D91">
            <w:pPr>
              <w:spacing w:before="30" w:after="60"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CC99FF"/>
              </w:rPr>
            </w:pPr>
            <w:r w:rsidRPr="00801E8C">
              <w:rPr>
                <w:rFonts w:ascii="Arial" w:hAnsi="Arial" w:cs="Arial"/>
                <w:iCs/>
                <w:color w:val="333333"/>
              </w:rPr>
              <w:t>Naměřené hodnoty slouží jako </w:t>
            </w:r>
            <w:r w:rsidRPr="00801E8C">
              <w:rPr>
                <w:rFonts w:ascii="Arial" w:hAnsi="Arial" w:cs="Arial"/>
                <w:bCs/>
                <w:iCs/>
                <w:color w:val="333333"/>
              </w:rPr>
              <w:t>podklad</w:t>
            </w:r>
            <w:r w:rsidRPr="00801E8C">
              <w:rPr>
                <w:rFonts w:ascii="Arial" w:hAnsi="Arial" w:cs="Arial"/>
                <w:iCs/>
                <w:color w:val="333333"/>
              </w:rPr>
              <w:t> pro TDM a nenahrazují provedení farmakokinetické analýzy</w:t>
            </w:r>
            <w:r w:rsidRPr="00801E8C">
              <w:rPr>
                <w:rFonts w:ascii="Arial" w:hAnsi="Arial" w:cs="Arial"/>
                <w:color w:val="333333"/>
              </w:rPr>
              <w:t>.</w:t>
            </w:r>
          </w:p>
          <w:p w14:paraId="61C24510" w14:textId="77777777" w:rsidR="008F5044" w:rsidRPr="00801E8C" w:rsidRDefault="008F5044" w:rsidP="00CB7D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5044" w:rsidRPr="00801E8C" w14:paraId="2D58D575" w14:textId="77777777" w:rsidTr="008F5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3D68E9" w14:textId="77777777" w:rsidR="008F5044" w:rsidRPr="00801E8C" w:rsidRDefault="008F5044" w:rsidP="00CB7D91">
            <w:pPr>
              <w:jc w:val="both"/>
              <w:rPr>
                <w:rFonts w:ascii="Arial" w:hAnsi="Arial" w:cs="Arial"/>
              </w:rPr>
            </w:pPr>
            <w:r w:rsidRPr="00801E8C">
              <w:rPr>
                <w:rFonts w:ascii="Arial" w:hAnsi="Arial" w:cs="Arial"/>
                <w:color w:val="000000"/>
              </w:rPr>
              <w:t>Amikacin</w:t>
            </w:r>
          </w:p>
        </w:tc>
        <w:tc>
          <w:tcPr>
            <w:tcW w:w="4314" w:type="dxa"/>
          </w:tcPr>
          <w:p w14:paraId="51EEAE80" w14:textId="77777777" w:rsidR="008F5044" w:rsidRPr="00801E8C" w:rsidRDefault="008F5044" w:rsidP="00CB7D91">
            <w:pPr>
              <w:spacing w:before="30" w:after="60" w:line="293" w:lineRule="atLeast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</w:rPr>
            </w:pPr>
            <w:r w:rsidRPr="00801E8C">
              <w:rPr>
                <w:rFonts w:ascii="Arial" w:hAnsi="Arial" w:cs="Arial"/>
                <w:iCs/>
                <w:color w:val="000000"/>
              </w:rPr>
              <w:t xml:space="preserve">před podáním: </w:t>
            </w:r>
            <w:r w:rsidRPr="00801E8C">
              <w:rPr>
                <w:rFonts w:ascii="Arial" w:hAnsi="Arial" w:cs="Arial"/>
                <w:color w:val="000000"/>
              </w:rPr>
              <w:t>&lt;5 mg/l</w:t>
            </w:r>
            <w:r w:rsidRPr="00801E8C">
              <w:rPr>
                <w:rFonts w:ascii="Arial" w:hAnsi="Arial" w:cs="Arial"/>
                <w:iCs/>
                <w:color w:val="000000"/>
              </w:rPr>
              <w:t xml:space="preserve">; </w:t>
            </w:r>
          </w:p>
          <w:p w14:paraId="4CA94801" w14:textId="77777777" w:rsidR="008F5044" w:rsidRPr="00801E8C" w:rsidRDefault="008F5044" w:rsidP="00CB7D91">
            <w:pPr>
              <w:spacing w:before="30" w:after="60" w:line="293" w:lineRule="atLeast"/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</w:rPr>
            </w:pPr>
            <w:r w:rsidRPr="00801E8C">
              <w:rPr>
                <w:rFonts w:ascii="Arial" w:hAnsi="Arial" w:cs="Arial"/>
                <w:iCs/>
                <w:color w:val="000000"/>
              </w:rPr>
              <w:t xml:space="preserve">30 min po podání: </w:t>
            </w:r>
            <w:r w:rsidRPr="00801E8C">
              <w:rPr>
                <w:rFonts w:ascii="Arial" w:hAnsi="Arial" w:cs="Arial"/>
                <w:color w:val="000000"/>
              </w:rPr>
              <w:t>20 až 25 mg/l,</w:t>
            </w:r>
            <w:r w:rsidRPr="00801E8C">
              <w:rPr>
                <w:rFonts w:ascii="Arial" w:hAnsi="Arial" w:cs="Arial"/>
                <w:iCs/>
                <w:color w:val="000000"/>
              </w:rPr>
              <w:t xml:space="preserve"> vyšší koncentrace ve specifických případech.</w:t>
            </w:r>
          </w:p>
          <w:p w14:paraId="153C3099" w14:textId="77777777" w:rsidR="008F5044" w:rsidRPr="00801E8C" w:rsidRDefault="008F5044" w:rsidP="00CB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34" w:type="dxa"/>
            <w:vMerge/>
          </w:tcPr>
          <w:p w14:paraId="41211614" w14:textId="77777777" w:rsidR="008F5044" w:rsidRPr="00801E8C" w:rsidRDefault="008F5044" w:rsidP="00CB7D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F5044" w:rsidRPr="00801E8C" w14:paraId="7984767B" w14:textId="77777777" w:rsidTr="008F5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01BB53" w14:textId="77777777" w:rsidR="008F5044" w:rsidRPr="00801E8C" w:rsidRDefault="008F5044" w:rsidP="00CB7D91">
            <w:pPr>
              <w:jc w:val="both"/>
              <w:rPr>
                <w:rFonts w:ascii="Arial" w:hAnsi="Arial" w:cs="Arial"/>
              </w:rPr>
            </w:pPr>
            <w:proofErr w:type="spellStart"/>
            <w:r w:rsidRPr="00801E8C">
              <w:rPr>
                <w:rFonts w:ascii="Arial" w:hAnsi="Arial" w:cs="Arial"/>
                <w:color w:val="000000"/>
              </w:rPr>
              <w:t>Vankomycin</w:t>
            </w:r>
            <w:proofErr w:type="spellEnd"/>
          </w:p>
        </w:tc>
        <w:tc>
          <w:tcPr>
            <w:tcW w:w="4314" w:type="dxa"/>
            <w:tcBorders>
              <w:top w:val="none" w:sz="0" w:space="0" w:color="auto"/>
              <w:bottom w:val="none" w:sz="0" w:space="0" w:color="auto"/>
            </w:tcBorders>
          </w:tcPr>
          <w:p w14:paraId="117C467B" w14:textId="77777777" w:rsidR="008F5044" w:rsidRPr="00801E8C" w:rsidRDefault="008F5044" w:rsidP="00CB7D91">
            <w:pPr>
              <w:spacing w:before="30" w:after="60" w:line="293" w:lineRule="atLeast"/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</w:rPr>
            </w:pPr>
            <w:r w:rsidRPr="00801E8C">
              <w:rPr>
                <w:rFonts w:ascii="Arial" w:hAnsi="Arial" w:cs="Arial"/>
                <w:iCs/>
                <w:color w:val="000000"/>
              </w:rPr>
              <w:t xml:space="preserve">před podáním: </w:t>
            </w:r>
            <w:r w:rsidRPr="00801E8C">
              <w:rPr>
                <w:rFonts w:ascii="Arial" w:hAnsi="Arial" w:cs="Arial"/>
                <w:color w:val="000000"/>
              </w:rPr>
              <w:t>10 až 15 mg/l</w:t>
            </w:r>
            <w:r w:rsidRPr="00801E8C">
              <w:rPr>
                <w:rFonts w:ascii="Arial" w:hAnsi="Arial" w:cs="Arial"/>
                <w:iCs/>
                <w:color w:val="000000"/>
              </w:rPr>
              <w:t xml:space="preserve">; </w:t>
            </w:r>
          </w:p>
          <w:p w14:paraId="67A8A2AA" w14:textId="77777777" w:rsidR="008F5044" w:rsidRPr="00801E8C" w:rsidRDefault="008F5044" w:rsidP="00CB7D91">
            <w:pPr>
              <w:spacing w:before="30" w:after="60" w:line="293" w:lineRule="atLeast"/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/>
              </w:rPr>
            </w:pPr>
            <w:r w:rsidRPr="00801E8C">
              <w:rPr>
                <w:rFonts w:ascii="Arial" w:hAnsi="Arial" w:cs="Arial"/>
                <w:iCs/>
                <w:color w:val="000000"/>
              </w:rPr>
              <w:t xml:space="preserve">30 min po podání: </w:t>
            </w:r>
            <w:r w:rsidRPr="00801E8C">
              <w:rPr>
                <w:rFonts w:ascii="Arial" w:hAnsi="Arial" w:cs="Arial"/>
                <w:color w:val="000000"/>
              </w:rPr>
              <w:t>20 až 40 mg/l.</w:t>
            </w:r>
            <w:r w:rsidRPr="00801E8C">
              <w:rPr>
                <w:rFonts w:ascii="Arial" w:hAnsi="Arial" w:cs="Arial"/>
                <w:iCs/>
                <w:color w:val="000000"/>
              </w:rPr>
              <w:t xml:space="preserve"> </w:t>
            </w:r>
          </w:p>
          <w:p w14:paraId="4B75469F" w14:textId="77777777" w:rsidR="008F5044" w:rsidRPr="00801E8C" w:rsidRDefault="008F5044" w:rsidP="00CB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34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232D0E" w14:textId="77777777" w:rsidR="008F5044" w:rsidRPr="00801E8C" w:rsidRDefault="008F5044" w:rsidP="00CB7D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DE742CD" w14:textId="4AC812A1" w:rsidR="00401072" w:rsidRPr="008F5044" w:rsidRDefault="00401072" w:rsidP="008F5044">
      <w:pPr>
        <w:tabs>
          <w:tab w:val="left" w:pos="2490"/>
        </w:tabs>
        <w:rPr>
          <w:rFonts w:ascii="Arial" w:hAnsi="Arial" w:cs="Arial"/>
          <w:sz w:val="22"/>
          <w:szCs w:val="22"/>
        </w:rPr>
      </w:pPr>
    </w:p>
    <w:sectPr w:rsidR="00401072" w:rsidRPr="008F5044" w:rsidSect="00AB4779">
      <w:headerReference w:type="default" r:id="rId7"/>
      <w:footerReference w:type="default" r:id="rId8"/>
      <w:pgSz w:w="11906" w:h="16838"/>
      <w:pgMar w:top="1417" w:right="849" w:bottom="141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380C" w14:textId="77777777" w:rsidR="00F04C7E" w:rsidRDefault="00F04C7E">
      <w:r>
        <w:separator/>
      </w:r>
    </w:p>
  </w:endnote>
  <w:endnote w:type="continuationSeparator" w:id="0">
    <w:p w14:paraId="239DCCC1" w14:textId="77777777" w:rsidR="00F04C7E" w:rsidRDefault="00F0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46E9D" w14:textId="36D306F5" w:rsidR="0042363A" w:rsidRDefault="0042363A" w:rsidP="0002722F">
    <w:pPr>
      <w:pStyle w:val="Zpat"/>
    </w:pPr>
    <w:r>
      <w:t>Informátor_</w:t>
    </w:r>
    <w:r w:rsidR="00CA23AD">
      <w:t>5</w:t>
    </w:r>
    <w:r>
      <w:t>/20</w:t>
    </w:r>
    <w:r w:rsidR="00804FB3">
      <w:t>2</w:t>
    </w:r>
    <w:r w:rsidR="00791EE9">
      <w:t>4</w:t>
    </w:r>
    <w:r>
      <w:tab/>
    </w:r>
    <w:r>
      <w:tab/>
    </w:r>
    <w:r w:rsidR="009D20C9">
      <w:t>15</w:t>
    </w:r>
    <w:r>
      <w:t>.</w:t>
    </w:r>
    <w:r w:rsidR="00CD3478">
      <w:t>2</w:t>
    </w:r>
    <w:r>
      <w:t>. 20</w:t>
    </w:r>
    <w:r w:rsidR="00804FB3">
      <w:t>2</w:t>
    </w:r>
    <w:r w:rsidR="00791EE9">
      <w:t>4</w:t>
    </w:r>
  </w:p>
  <w:p w14:paraId="51F45C6B" w14:textId="77777777" w:rsidR="0042363A" w:rsidRDefault="0042363A" w:rsidP="0002722F">
    <w:pPr>
      <w:pStyle w:val="Zpat"/>
    </w:pPr>
  </w:p>
  <w:p w14:paraId="268A577B" w14:textId="77777777" w:rsidR="0042363A" w:rsidRDefault="0042363A" w:rsidP="005F76B7">
    <w:pPr>
      <w:pStyle w:val="Zpat"/>
      <w:jc w:val="center"/>
    </w:pPr>
    <w:r>
      <w:t xml:space="preserve">Strana </w:t>
    </w:r>
    <w:r w:rsidR="00BF558B">
      <w:fldChar w:fldCharType="begin"/>
    </w:r>
    <w:r w:rsidR="00BF558B">
      <w:instrText xml:space="preserve"> PAGE </w:instrText>
    </w:r>
    <w:r w:rsidR="00BF558B">
      <w:fldChar w:fldCharType="separate"/>
    </w:r>
    <w:r w:rsidR="00984A01">
      <w:rPr>
        <w:noProof/>
      </w:rPr>
      <w:t>1</w:t>
    </w:r>
    <w:r w:rsidR="00BF558B">
      <w:rPr>
        <w:noProof/>
      </w:rPr>
      <w:fldChar w:fldCharType="end"/>
    </w:r>
    <w:r>
      <w:t xml:space="preserve"> (celkem </w:t>
    </w:r>
    <w:r w:rsidR="000B2EE7">
      <w:fldChar w:fldCharType="begin"/>
    </w:r>
    <w:r w:rsidR="000B2EE7">
      <w:instrText xml:space="preserve"> NUMPAGES </w:instrText>
    </w:r>
    <w:r w:rsidR="000B2EE7">
      <w:fldChar w:fldCharType="separate"/>
    </w:r>
    <w:r w:rsidR="00984A01">
      <w:rPr>
        <w:noProof/>
      </w:rPr>
      <w:t>1</w:t>
    </w:r>
    <w:r w:rsidR="000B2EE7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B2FEA" w14:textId="77777777" w:rsidR="00F04C7E" w:rsidRDefault="00F04C7E">
      <w:r>
        <w:separator/>
      </w:r>
    </w:p>
  </w:footnote>
  <w:footnote w:type="continuationSeparator" w:id="0">
    <w:p w14:paraId="6F53D5CD" w14:textId="77777777" w:rsidR="00F04C7E" w:rsidRDefault="00F04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A549" w14:textId="32665FE1" w:rsidR="00804FB3" w:rsidRPr="005F1468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E419CE2" wp14:editId="56DB33FD">
          <wp:simplePos x="0" y="0"/>
          <wp:positionH relativeFrom="column">
            <wp:posOffset>-110490</wp:posOffset>
          </wp:positionH>
          <wp:positionV relativeFrom="paragraph">
            <wp:posOffset>-11430</wp:posOffset>
          </wp:positionV>
          <wp:extent cx="1257300" cy="828675"/>
          <wp:effectExtent l="0" t="0" r="0" b="9525"/>
          <wp:wrapNone/>
          <wp:docPr id="7" name="obrázek 4" descr="logoF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F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F1468">
      <w:rPr>
        <w:rFonts w:ascii="Arial" w:hAnsi="Arial" w:cs="Arial"/>
        <w:b/>
      </w:rPr>
      <w:t>Fakultní nemocnice Olomouc</w:t>
    </w:r>
  </w:p>
  <w:p w14:paraId="039B7735" w14:textId="0401C862" w:rsidR="008723F1" w:rsidRDefault="009866A7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>Zdravotníků 248/7</w:t>
    </w:r>
    <w:r w:rsidR="00804FB3">
      <w:rPr>
        <w:rFonts w:ascii="Arial" w:hAnsi="Arial" w:cs="Arial"/>
        <w:sz w:val="22"/>
      </w:rPr>
      <w:t>, 779 00 Olomouc</w:t>
    </w:r>
  </w:p>
  <w:p w14:paraId="281B7EE6" w14:textId="53711830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</w:rPr>
    </w:pPr>
    <w:r w:rsidRPr="005F1468">
      <w:rPr>
        <w:rFonts w:ascii="Arial" w:hAnsi="Arial" w:cs="Arial"/>
        <w:b/>
      </w:rPr>
      <w:t>Oddělení klinické biochemie</w:t>
    </w:r>
  </w:p>
  <w:p w14:paraId="36B12D1B" w14:textId="77777777" w:rsidR="008723F1" w:rsidRDefault="00804FB3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sz w:val="22"/>
      </w:rPr>
      <w:t xml:space="preserve">Vedoucí: </w:t>
    </w:r>
    <w:r w:rsidR="009866A7">
      <w:rPr>
        <w:rFonts w:ascii="Arial" w:hAnsi="Arial" w:cs="Arial"/>
        <w:sz w:val="22"/>
      </w:rPr>
      <w:t xml:space="preserve">prof. </w:t>
    </w:r>
    <w:r>
      <w:rPr>
        <w:rFonts w:ascii="Arial" w:hAnsi="Arial" w:cs="Arial"/>
        <w:sz w:val="22"/>
      </w:rPr>
      <w:t xml:space="preserve">RNDr. </w:t>
    </w:r>
    <w:r w:rsidR="009866A7">
      <w:rPr>
        <w:rFonts w:ascii="Arial" w:hAnsi="Arial" w:cs="Arial"/>
        <w:sz w:val="22"/>
      </w:rPr>
      <w:t>David Friedecký, Ph.D.</w:t>
    </w:r>
  </w:p>
  <w:p w14:paraId="04BACD1D" w14:textId="4A5EECD9" w:rsidR="00804FB3" w:rsidRPr="008723F1" w:rsidRDefault="00545E05" w:rsidP="008723F1">
    <w:pPr>
      <w:pStyle w:val="Zhlav"/>
      <w:spacing w:after="60"/>
      <w:ind w:left="-284"/>
      <w:jc w:val="center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A50F8C" wp14:editId="7C526A16">
              <wp:simplePos x="0" y="0"/>
              <wp:positionH relativeFrom="column">
                <wp:posOffset>0</wp:posOffset>
              </wp:positionH>
              <wp:positionV relativeFrom="paragraph">
                <wp:posOffset>159385</wp:posOffset>
              </wp:positionV>
              <wp:extent cx="5829300" cy="0"/>
              <wp:effectExtent l="9525" t="6985" r="952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20E49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Ifm/&#10;ktoAAAAGAQAADwAAAAAAAAAAAAAAAABsBAAAZHJzL2Rvd25yZXYueG1sUEsFBgAAAAAEAAQA8wAA&#10;AHMFAAAAAA==&#10;"/>
          </w:pict>
        </mc:Fallback>
      </mc:AlternateContent>
    </w:r>
    <w:r w:rsidR="00804FB3" w:rsidRPr="00C24F9C">
      <w:rPr>
        <w:rFonts w:ascii="Arial" w:hAnsi="Arial" w:cs="Arial"/>
        <w:sz w:val="18"/>
        <w:szCs w:val="18"/>
      </w:rPr>
      <w:t>tel.: 588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444</w:t>
    </w:r>
    <w:r w:rsidR="00804FB3">
      <w:rPr>
        <w:rFonts w:ascii="Arial" w:hAnsi="Arial" w:cs="Arial"/>
        <w:sz w:val="18"/>
        <w:szCs w:val="18"/>
      </w:rPr>
      <w:t> </w:t>
    </w:r>
    <w:r w:rsidR="00804FB3" w:rsidRPr="00C24F9C">
      <w:rPr>
        <w:rFonts w:ascii="Arial" w:hAnsi="Arial" w:cs="Arial"/>
        <w:sz w:val="18"/>
        <w:szCs w:val="18"/>
      </w:rPr>
      <w:t>23</w:t>
    </w:r>
    <w:r w:rsidR="009866A7">
      <w:rPr>
        <w:rFonts w:ascii="Arial" w:hAnsi="Arial" w:cs="Arial"/>
        <w:sz w:val="18"/>
        <w:szCs w:val="18"/>
      </w:rPr>
      <w:t>1</w:t>
    </w:r>
  </w:p>
  <w:p w14:paraId="0D5B791A" w14:textId="77777777" w:rsidR="0042363A" w:rsidRPr="005F1468" w:rsidRDefault="0042363A" w:rsidP="005F1468">
    <w:pPr>
      <w:pStyle w:val="Zhlav"/>
      <w:ind w:firstLine="1416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36"/>
    <w:rsid w:val="00021F7F"/>
    <w:rsid w:val="000220B0"/>
    <w:rsid w:val="00025870"/>
    <w:rsid w:val="00025BCC"/>
    <w:rsid w:val="0002722F"/>
    <w:rsid w:val="00033775"/>
    <w:rsid w:val="0003391B"/>
    <w:rsid w:val="00035753"/>
    <w:rsid w:val="00036189"/>
    <w:rsid w:val="00040979"/>
    <w:rsid w:val="0004408A"/>
    <w:rsid w:val="0005002A"/>
    <w:rsid w:val="0005043F"/>
    <w:rsid w:val="000521B8"/>
    <w:rsid w:val="00053DEF"/>
    <w:rsid w:val="00053DF6"/>
    <w:rsid w:val="00054FC3"/>
    <w:rsid w:val="000553BA"/>
    <w:rsid w:val="00056745"/>
    <w:rsid w:val="0006068D"/>
    <w:rsid w:val="00061C49"/>
    <w:rsid w:val="00070374"/>
    <w:rsid w:val="00075CEF"/>
    <w:rsid w:val="00077074"/>
    <w:rsid w:val="00081B7E"/>
    <w:rsid w:val="00083C52"/>
    <w:rsid w:val="00085EE0"/>
    <w:rsid w:val="00095126"/>
    <w:rsid w:val="000A301D"/>
    <w:rsid w:val="000A3B79"/>
    <w:rsid w:val="000A667D"/>
    <w:rsid w:val="000A76D3"/>
    <w:rsid w:val="000B393A"/>
    <w:rsid w:val="000B4063"/>
    <w:rsid w:val="000B4565"/>
    <w:rsid w:val="000C0B86"/>
    <w:rsid w:val="000C242E"/>
    <w:rsid w:val="000C2DEC"/>
    <w:rsid w:val="000D73EE"/>
    <w:rsid w:val="000E3C04"/>
    <w:rsid w:val="000E537C"/>
    <w:rsid w:val="000F0362"/>
    <w:rsid w:val="000F4024"/>
    <w:rsid w:val="000F665E"/>
    <w:rsid w:val="000F67E8"/>
    <w:rsid w:val="000F7C07"/>
    <w:rsid w:val="00104099"/>
    <w:rsid w:val="00106DE9"/>
    <w:rsid w:val="00111E0E"/>
    <w:rsid w:val="00126DC8"/>
    <w:rsid w:val="00134DC3"/>
    <w:rsid w:val="0013524A"/>
    <w:rsid w:val="001366D7"/>
    <w:rsid w:val="0014370D"/>
    <w:rsid w:val="001440CC"/>
    <w:rsid w:val="00147F92"/>
    <w:rsid w:val="0015099C"/>
    <w:rsid w:val="0015673B"/>
    <w:rsid w:val="00157C6D"/>
    <w:rsid w:val="00157E0A"/>
    <w:rsid w:val="001638C3"/>
    <w:rsid w:val="00167CE1"/>
    <w:rsid w:val="0017387E"/>
    <w:rsid w:val="00174548"/>
    <w:rsid w:val="0018028D"/>
    <w:rsid w:val="00183136"/>
    <w:rsid w:val="001911FA"/>
    <w:rsid w:val="00192219"/>
    <w:rsid w:val="001933AA"/>
    <w:rsid w:val="00195045"/>
    <w:rsid w:val="001957B1"/>
    <w:rsid w:val="001A2D41"/>
    <w:rsid w:val="001A4CF3"/>
    <w:rsid w:val="001A60B4"/>
    <w:rsid w:val="001B105A"/>
    <w:rsid w:val="001B77AA"/>
    <w:rsid w:val="001C4E57"/>
    <w:rsid w:val="001C4EC3"/>
    <w:rsid w:val="001D25A7"/>
    <w:rsid w:val="001D520A"/>
    <w:rsid w:val="001D7EA8"/>
    <w:rsid w:val="001F31AA"/>
    <w:rsid w:val="001F7802"/>
    <w:rsid w:val="002012D6"/>
    <w:rsid w:val="00202FFA"/>
    <w:rsid w:val="002072D5"/>
    <w:rsid w:val="00211DB4"/>
    <w:rsid w:val="00212EAF"/>
    <w:rsid w:val="00213AA5"/>
    <w:rsid w:val="002169FC"/>
    <w:rsid w:val="00223277"/>
    <w:rsid w:val="00227B7F"/>
    <w:rsid w:val="00233D77"/>
    <w:rsid w:val="002368E8"/>
    <w:rsid w:val="002425CA"/>
    <w:rsid w:val="002466F9"/>
    <w:rsid w:val="002502B2"/>
    <w:rsid w:val="002544ED"/>
    <w:rsid w:val="002639BB"/>
    <w:rsid w:val="00264057"/>
    <w:rsid w:val="0026667A"/>
    <w:rsid w:val="0026698C"/>
    <w:rsid w:val="00273F9A"/>
    <w:rsid w:val="00276E00"/>
    <w:rsid w:val="00285485"/>
    <w:rsid w:val="00286766"/>
    <w:rsid w:val="00296EC5"/>
    <w:rsid w:val="00297578"/>
    <w:rsid w:val="002A5182"/>
    <w:rsid w:val="002A7654"/>
    <w:rsid w:val="002B1292"/>
    <w:rsid w:val="002B6946"/>
    <w:rsid w:val="002C5FC3"/>
    <w:rsid w:val="002C716F"/>
    <w:rsid w:val="002D394F"/>
    <w:rsid w:val="002D5CF5"/>
    <w:rsid w:val="002E2540"/>
    <w:rsid w:val="002E3B0D"/>
    <w:rsid w:val="002E3B28"/>
    <w:rsid w:val="002E4D6F"/>
    <w:rsid w:val="002F1BA7"/>
    <w:rsid w:val="002F23AE"/>
    <w:rsid w:val="00311A87"/>
    <w:rsid w:val="003146BD"/>
    <w:rsid w:val="003203FD"/>
    <w:rsid w:val="00321821"/>
    <w:rsid w:val="0032681F"/>
    <w:rsid w:val="00330732"/>
    <w:rsid w:val="0033467A"/>
    <w:rsid w:val="00334843"/>
    <w:rsid w:val="00340E58"/>
    <w:rsid w:val="00342C02"/>
    <w:rsid w:val="003468FF"/>
    <w:rsid w:val="003502DE"/>
    <w:rsid w:val="00355FF1"/>
    <w:rsid w:val="00356F3D"/>
    <w:rsid w:val="003631F1"/>
    <w:rsid w:val="003644A4"/>
    <w:rsid w:val="00365007"/>
    <w:rsid w:val="00370DDE"/>
    <w:rsid w:val="00372B8A"/>
    <w:rsid w:val="003751D1"/>
    <w:rsid w:val="00380D1A"/>
    <w:rsid w:val="0038670D"/>
    <w:rsid w:val="003907FE"/>
    <w:rsid w:val="00390D9E"/>
    <w:rsid w:val="00391E0B"/>
    <w:rsid w:val="00395264"/>
    <w:rsid w:val="00395D2E"/>
    <w:rsid w:val="003A0FEB"/>
    <w:rsid w:val="003A1731"/>
    <w:rsid w:val="003A1785"/>
    <w:rsid w:val="003A34B9"/>
    <w:rsid w:val="003A4A2B"/>
    <w:rsid w:val="003B327F"/>
    <w:rsid w:val="003B5BB4"/>
    <w:rsid w:val="003C2F36"/>
    <w:rsid w:val="003C64AF"/>
    <w:rsid w:val="003D0029"/>
    <w:rsid w:val="003D1C77"/>
    <w:rsid w:val="003D3197"/>
    <w:rsid w:val="003D76E2"/>
    <w:rsid w:val="003D7986"/>
    <w:rsid w:val="003E01BA"/>
    <w:rsid w:val="003E752E"/>
    <w:rsid w:val="003F0164"/>
    <w:rsid w:val="003F0EC5"/>
    <w:rsid w:val="003F1B20"/>
    <w:rsid w:val="003F1C80"/>
    <w:rsid w:val="003F22CA"/>
    <w:rsid w:val="003F2C3C"/>
    <w:rsid w:val="003F4064"/>
    <w:rsid w:val="00401072"/>
    <w:rsid w:val="00402B00"/>
    <w:rsid w:val="00405773"/>
    <w:rsid w:val="00406D25"/>
    <w:rsid w:val="00407173"/>
    <w:rsid w:val="00411E7E"/>
    <w:rsid w:val="004148B0"/>
    <w:rsid w:val="00417D7C"/>
    <w:rsid w:val="00421780"/>
    <w:rsid w:val="00422CE9"/>
    <w:rsid w:val="0042363A"/>
    <w:rsid w:val="00435868"/>
    <w:rsid w:val="00460122"/>
    <w:rsid w:val="0046199E"/>
    <w:rsid w:val="00463C4F"/>
    <w:rsid w:val="0046707E"/>
    <w:rsid w:val="0047020D"/>
    <w:rsid w:val="004749D5"/>
    <w:rsid w:val="00476BAA"/>
    <w:rsid w:val="0047711D"/>
    <w:rsid w:val="004800D6"/>
    <w:rsid w:val="0048153B"/>
    <w:rsid w:val="00481CF7"/>
    <w:rsid w:val="00483D03"/>
    <w:rsid w:val="00484778"/>
    <w:rsid w:val="00485834"/>
    <w:rsid w:val="00494265"/>
    <w:rsid w:val="004963EE"/>
    <w:rsid w:val="004A2B64"/>
    <w:rsid w:val="004A3099"/>
    <w:rsid w:val="004B6F78"/>
    <w:rsid w:val="004C21F5"/>
    <w:rsid w:val="004C40F1"/>
    <w:rsid w:val="004C52D6"/>
    <w:rsid w:val="004C5DD1"/>
    <w:rsid w:val="004C62D5"/>
    <w:rsid w:val="004D46B7"/>
    <w:rsid w:val="004D49EF"/>
    <w:rsid w:val="004D4A8A"/>
    <w:rsid w:val="004D5D6F"/>
    <w:rsid w:val="004E3E31"/>
    <w:rsid w:val="004E43BC"/>
    <w:rsid w:val="004F229B"/>
    <w:rsid w:val="00500DE0"/>
    <w:rsid w:val="005012EC"/>
    <w:rsid w:val="00501926"/>
    <w:rsid w:val="0050371B"/>
    <w:rsid w:val="00504705"/>
    <w:rsid w:val="005076B3"/>
    <w:rsid w:val="00514454"/>
    <w:rsid w:val="00514643"/>
    <w:rsid w:val="00517CB8"/>
    <w:rsid w:val="00517FA2"/>
    <w:rsid w:val="00520A9F"/>
    <w:rsid w:val="00520B80"/>
    <w:rsid w:val="0053075B"/>
    <w:rsid w:val="005338C9"/>
    <w:rsid w:val="0053498A"/>
    <w:rsid w:val="00541F33"/>
    <w:rsid w:val="0054294E"/>
    <w:rsid w:val="00545E05"/>
    <w:rsid w:val="00552FA6"/>
    <w:rsid w:val="00553652"/>
    <w:rsid w:val="0055688E"/>
    <w:rsid w:val="00575A0A"/>
    <w:rsid w:val="00580801"/>
    <w:rsid w:val="0058484E"/>
    <w:rsid w:val="00586D01"/>
    <w:rsid w:val="00586F79"/>
    <w:rsid w:val="0059215F"/>
    <w:rsid w:val="00593C3A"/>
    <w:rsid w:val="00595211"/>
    <w:rsid w:val="00597C4C"/>
    <w:rsid w:val="005A14AA"/>
    <w:rsid w:val="005C0363"/>
    <w:rsid w:val="005C1D0F"/>
    <w:rsid w:val="005D4C62"/>
    <w:rsid w:val="005D518A"/>
    <w:rsid w:val="005D5C61"/>
    <w:rsid w:val="005D5FB4"/>
    <w:rsid w:val="005E03C5"/>
    <w:rsid w:val="005E0AD2"/>
    <w:rsid w:val="005E12DA"/>
    <w:rsid w:val="005E492C"/>
    <w:rsid w:val="005F0B35"/>
    <w:rsid w:val="005F1468"/>
    <w:rsid w:val="005F237F"/>
    <w:rsid w:val="005F522C"/>
    <w:rsid w:val="005F76B7"/>
    <w:rsid w:val="0060078D"/>
    <w:rsid w:val="00604805"/>
    <w:rsid w:val="006059A2"/>
    <w:rsid w:val="00605CE5"/>
    <w:rsid w:val="00607280"/>
    <w:rsid w:val="00612C8C"/>
    <w:rsid w:val="006176E9"/>
    <w:rsid w:val="00624A93"/>
    <w:rsid w:val="00627C26"/>
    <w:rsid w:val="00630C20"/>
    <w:rsid w:val="0063435C"/>
    <w:rsid w:val="00635C17"/>
    <w:rsid w:val="00641960"/>
    <w:rsid w:val="006435C1"/>
    <w:rsid w:val="006466D7"/>
    <w:rsid w:val="00651CDC"/>
    <w:rsid w:val="006706F4"/>
    <w:rsid w:val="00672855"/>
    <w:rsid w:val="006729E9"/>
    <w:rsid w:val="00675065"/>
    <w:rsid w:val="0067525B"/>
    <w:rsid w:val="00680A5A"/>
    <w:rsid w:val="00681B2C"/>
    <w:rsid w:val="00683549"/>
    <w:rsid w:val="00691C7C"/>
    <w:rsid w:val="00691C9E"/>
    <w:rsid w:val="006A5A7A"/>
    <w:rsid w:val="006A64F6"/>
    <w:rsid w:val="006B3DDF"/>
    <w:rsid w:val="006B3FEB"/>
    <w:rsid w:val="006B5825"/>
    <w:rsid w:val="006B5DB7"/>
    <w:rsid w:val="006C6AFE"/>
    <w:rsid w:val="006D1B3A"/>
    <w:rsid w:val="006D2949"/>
    <w:rsid w:val="006D29E9"/>
    <w:rsid w:val="006D377F"/>
    <w:rsid w:val="006E001B"/>
    <w:rsid w:val="006E4F72"/>
    <w:rsid w:val="006E64D8"/>
    <w:rsid w:val="006F0D36"/>
    <w:rsid w:val="006F135F"/>
    <w:rsid w:val="006F22A8"/>
    <w:rsid w:val="00703174"/>
    <w:rsid w:val="00705B14"/>
    <w:rsid w:val="00710064"/>
    <w:rsid w:val="007112A7"/>
    <w:rsid w:val="00711666"/>
    <w:rsid w:val="007238BE"/>
    <w:rsid w:val="00723EBD"/>
    <w:rsid w:val="00724AD1"/>
    <w:rsid w:val="00727813"/>
    <w:rsid w:val="0073544C"/>
    <w:rsid w:val="00736E5A"/>
    <w:rsid w:val="007378C6"/>
    <w:rsid w:val="007449E0"/>
    <w:rsid w:val="00754A6A"/>
    <w:rsid w:val="00756BF0"/>
    <w:rsid w:val="00771018"/>
    <w:rsid w:val="00771CBB"/>
    <w:rsid w:val="00775FF0"/>
    <w:rsid w:val="007772B5"/>
    <w:rsid w:val="00781446"/>
    <w:rsid w:val="007817EC"/>
    <w:rsid w:val="0078458E"/>
    <w:rsid w:val="007860A0"/>
    <w:rsid w:val="00791EE9"/>
    <w:rsid w:val="00796E46"/>
    <w:rsid w:val="007A2B82"/>
    <w:rsid w:val="007A5BE3"/>
    <w:rsid w:val="007A6DB6"/>
    <w:rsid w:val="007A7240"/>
    <w:rsid w:val="007C26E8"/>
    <w:rsid w:val="007D1458"/>
    <w:rsid w:val="007D629D"/>
    <w:rsid w:val="007D73C2"/>
    <w:rsid w:val="007E0DDD"/>
    <w:rsid w:val="007E1564"/>
    <w:rsid w:val="007E45AA"/>
    <w:rsid w:val="007F1678"/>
    <w:rsid w:val="007F18E1"/>
    <w:rsid w:val="007F5359"/>
    <w:rsid w:val="008008EB"/>
    <w:rsid w:val="00801555"/>
    <w:rsid w:val="00804394"/>
    <w:rsid w:val="00804FB3"/>
    <w:rsid w:val="00810101"/>
    <w:rsid w:val="00810712"/>
    <w:rsid w:val="00810F08"/>
    <w:rsid w:val="0081362F"/>
    <w:rsid w:val="00816E96"/>
    <w:rsid w:val="008244A1"/>
    <w:rsid w:val="00836D60"/>
    <w:rsid w:val="0083724C"/>
    <w:rsid w:val="008405DF"/>
    <w:rsid w:val="0084162B"/>
    <w:rsid w:val="00841F0D"/>
    <w:rsid w:val="00842312"/>
    <w:rsid w:val="00843262"/>
    <w:rsid w:val="00845B6F"/>
    <w:rsid w:val="008552B5"/>
    <w:rsid w:val="008572AE"/>
    <w:rsid w:val="00857CA7"/>
    <w:rsid w:val="00860594"/>
    <w:rsid w:val="008723F1"/>
    <w:rsid w:val="00873C97"/>
    <w:rsid w:val="00876E35"/>
    <w:rsid w:val="008825FA"/>
    <w:rsid w:val="00893472"/>
    <w:rsid w:val="008A380C"/>
    <w:rsid w:val="008A44A6"/>
    <w:rsid w:val="008A49C7"/>
    <w:rsid w:val="008A69ED"/>
    <w:rsid w:val="008C76BE"/>
    <w:rsid w:val="008C7A52"/>
    <w:rsid w:val="008D040B"/>
    <w:rsid w:val="008D476E"/>
    <w:rsid w:val="008D4F7B"/>
    <w:rsid w:val="008D566F"/>
    <w:rsid w:val="008D5A66"/>
    <w:rsid w:val="008D6F61"/>
    <w:rsid w:val="008D76B2"/>
    <w:rsid w:val="008E05D7"/>
    <w:rsid w:val="008E261C"/>
    <w:rsid w:val="008E40F5"/>
    <w:rsid w:val="008E707B"/>
    <w:rsid w:val="008F057C"/>
    <w:rsid w:val="008F3093"/>
    <w:rsid w:val="008F3E4F"/>
    <w:rsid w:val="008F5044"/>
    <w:rsid w:val="008F7E57"/>
    <w:rsid w:val="00902B39"/>
    <w:rsid w:val="00902C61"/>
    <w:rsid w:val="00903382"/>
    <w:rsid w:val="00910CFB"/>
    <w:rsid w:val="00913514"/>
    <w:rsid w:val="00917F39"/>
    <w:rsid w:val="00920F48"/>
    <w:rsid w:val="009216DF"/>
    <w:rsid w:val="00931454"/>
    <w:rsid w:val="00937A06"/>
    <w:rsid w:val="00941ED6"/>
    <w:rsid w:val="00943318"/>
    <w:rsid w:val="0094480E"/>
    <w:rsid w:val="00947CA3"/>
    <w:rsid w:val="00951EFC"/>
    <w:rsid w:val="00952A45"/>
    <w:rsid w:val="00954DCD"/>
    <w:rsid w:val="009573F3"/>
    <w:rsid w:val="00962CC1"/>
    <w:rsid w:val="0096661A"/>
    <w:rsid w:val="00966779"/>
    <w:rsid w:val="0097043A"/>
    <w:rsid w:val="009710E9"/>
    <w:rsid w:val="00972929"/>
    <w:rsid w:val="00975D1B"/>
    <w:rsid w:val="00982B1E"/>
    <w:rsid w:val="00984A01"/>
    <w:rsid w:val="009866A7"/>
    <w:rsid w:val="009929E6"/>
    <w:rsid w:val="00993DB9"/>
    <w:rsid w:val="009955FF"/>
    <w:rsid w:val="009A4271"/>
    <w:rsid w:val="009A4DAA"/>
    <w:rsid w:val="009A518B"/>
    <w:rsid w:val="009A7B39"/>
    <w:rsid w:val="009B2EEB"/>
    <w:rsid w:val="009B40D5"/>
    <w:rsid w:val="009B5667"/>
    <w:rsid w:val="009B63F7"/>
    <w:rsid w:val="009C39FE"/>
    <w:rsid w:val="009C58FF"/>
    <w:rsid w:val="009D0348"/>
    <w:rsid w:val="009D20C9"/>
    <w:rsid w:val="009D2663"/>
    <w:rsid w:val="009D2B82"/>
    <w:rsid w:val="009D3BFB"/>
    <w:rsid w:val="009D45A5"/>
    <w:rsid w:val="009D5628"/>
    <w:rsid w:val="009D78B6"/>
    <w:rsid w:val="009E0731"/>
    <w:rsid w:val="009E40DB"/>
    <w:rsid w:val="009E6225"/>
    <w:rsid w:val="009F4FF3"/>
    <w:rsid w:val="009F61A0"/>
    <w:rsid w:val="009F7D68"/>
    <w:rsid w:val="00A00C39"/>
    <w:rsid w:val="00A0108B"/>
    <w:rsid w:val="00A026CB"/>
    <w:rsid w:val="00A0408E"/>
    <w:rsid w:val="00A17483"/>
    <w:rsid w:val="00A212D7"/>
    <w:rsid w:val="00A247A8"/>
    <w:rsid w:val="00A25D27"/>
    <w:rsid w:val="00A26445"/>
    <w:rsid w:val="00A2681C"/>
    <w:rsid w:val="00A30C09"/>
    <w:rsid w:val="00A31C0C"/>
    <w:rsid w:val="00A31CE8"/>
    <w:rsid w:val="00A32E94"/>
    <w:rsid w:val="00A3300F"/>
    <w:rsid w:val="00A33B52"/>
    <w:rsid w:val="00A35BD9"/>
    <w:rsid w:val="00A449CC"/>
    <w:rsid w:val="00A56157"/>
    <w:rsid w:val="00A57D93"/>
    <w:rsid w:val="00A64496"/>
    <w:rsid w:val="00A75060"/>
    <w:rsid w:val="00A838C2"/>
    <w:rsid w:val="00A83CC8"/>
    <w:rsid w:val="00A8586C"/>
    <w:rsid w:val="00AA333C"/>
    <w:rsid w:val="00AA7C86"/>
    <w:rsid w:val="00AB2672"/>
    <w:rsid w:val="00AB4779"/>
    <w:rsid w:val="00AC6055"/>
    <w:rsid w:val="00AC6E3B"/>
    <w:rsid w:val="00AC7C3B"/>
    <w:rsid w:val="00AD1B2F"/>
    <w:rsid w:val="00AE0BF0"/>
    <w:rsid w:val="00AE3842"/>
    <w:rsid w:val="00AE57D7"/>
    <w:rsid w:val="00AF018C"/>
    <w:rsid w:val="00AF3C66"/>
    <w:rsid w:val="00B00C7B"/>
    <w:rsid w:val="00B03735"/>
    <w:rsid w:val="00B0658C"/>
    <w:rsid w:val="00B11650"/>
    <w:rsid w:val="00B13E93"/>
    <w:rsid w:val="00B14607"/>
    <w:rsid w:val="00B15983"/>
    <w:rsid w:val="00B15E58"/>
    <w:rsid w:val="00B16DBD"/>
    <w:rsid w:val="00B22C66"/>
    <w:rsid w:val="00B30EC3"/>
    <w:rsid w:val="00B3102F"/>
    <w:rsid w:val="00B33DEA"/>
    <w:rsid w:val="00B37D3E"/>
    <w:rsid w:val="00B37E47"/>
    <w:rsid w:val="00B41834"/>
    <w:rsid w:val="00B54553"/>
    <w:rsid w:val="00B56635"/>
    <w:rsid w:val="00B7255C"/>
    <w:rsid w:val="00B73814"/>
    <w:rsid w:val="00B82299"/>
    <w:rsid w:val="00B828E7"/>
    <w:rsid w:val="00B8531E"/>
    <w:rsid w:val="00B85AA3"/>
    <w:rsid w:val="00B85F59"/>
    <w:rsid w:val="00B85FED"/>
    <w:rsid w:val="00BA560D"/>
    <w:rsid w:val="00BA5C35"/>
    <w:rsid w:val="00BB6178"/>
    <w:rsid w:val="00BB7A41"/>
    <w:rsid w:val="00BC0968"/>
    <w:rsid w:val="00BC40B2"/>
    <w:rsid w:val="00BD4610"/>
    <w:rsid w:val="00BE0C9F"/>
    <w:rsid w:val="00BE2775"/>
    <w:rsid w:val="00BE4605"/>
    <w:rsid w:val="00BE4E29"/>
    <w:rsid w:val="00BE7710"/>
    <w:rsid w:val="00BF558B"/>
    <w:rsid w:val="00C03C26"/>
    <w:rsid w:val="00C05673"/>
    <w:rsid w:val="00C05F9C"/>
    <w:rsid w:val="00C06CD4"/>
    <w:rsid w:val="00C13C96"/>
    <w:rsid w:val="00C141D8"/>
    <w:rsid w:val="00C21DBE"/>
    <w:rsid w:val="00C22520"/>
    <w:rsid w:val="00C239E8"/>
    <w:rsid w:val="00C24F9C"/>
    <w:rsid w:val="00C27430"/>
    <w:rsid w:val="00C32EE5"/>
    <w:rsid w:val="00C33F71"/>
    <w:rsid w:val="00C34808"/>
    <w:rsid w:val="00C34E9A"/>
    <w:rsid w:val="00C37093"/>
    <w:rsid w:val="00C406B9"/>
    <w:rsid w:val="00C475BE"/>
    <w:rsid w:val="00C50A6C"/>
    <w:rsid w:val="00C5248C"/>
    <w:rsid w:val="00C55582"/>
    <w:rsid w:val="00C5635A"/>
    <w:rsid w:val="00C65590"/>
    <w:rsid w:val="00C66565"/>
    <w:rsid w:val="00C7279B"/>
    <w:rsid w:val="00C729FF"/>
    <w:rsid w:val="00C7303E"/>
    <w:rsid w:val="00C81AAE"/>
    <w:rsid w:val="00C9144F"/>
    <w:rsid w:val="00C938AA"/>
    <w:rsid w:val="00C96762"/>
    <w:rsid w:val="00CA17FE"/>
    <w:rsid w:val="00CA23AD"/>
    <w:rsid w:val="00CA34C6"/>
    <w:rsid w:val="00CA4B5F"/>
    <w:rsid w:val="00CA7129"/>
    <w:rsid w:val="00CB1CE4"/>
    <w:rsid w:val="00CB7F0C"/>
    <w:rsid w:val="00CC5359"/>
    <w:rsid w:val="00CC5864"/>
    <w:rsid w:val="00CD2DC8"/>
    <w:rsid w:val="00CD3478"/>
    <w:rsid w:val="00CD4403"/>
    <w:rsid w:val="00CF1592"/>
    <w:rsid w:val="00CF2AE6"/>
    <w:rsid w:val="00D00E7C"/>
    <w:rsid w:val="00D04F76"/>
    <w:rsid w:val="00D1317B"/>
    <w:rsid w:val="00D138DB"/>
    <w:rsid w:val="00D22CB5"/>
    <w:rsid w:val="00D31E53"/>
    <w:rsid w:val="00D32CD8"/>
    <w:rsid w:val="00D35E8B"/>
    <w:rsid w:val="00D43D77"/>
    <w:rsid w:val="00D44E87"/>
    <w:rsid w:val="00D4630C"/>
    <w:rsid w:val="00D50868"/>
    <w:rsid w:val="00D536E4"/>
    <w:rsid w:val="00D5698C"/>
    <w:rsid w:val="00D628FB"/>
    <w:rsid w:val="00D636C3"/>
    <w:rsid w:val="00D64B08"/>
    <w:rsid w:val="00D65A36"/>
    <w:rsid w:val="00D6682B"/>
    <w:rsid w:val="00D72001"/>
    <w:rsid w:val="00D7665E"/>
    <w:rsid w:val="00D853E2"/>
    <w:rsid w:val="00D924D9"/>
    <w:rsid w:val="00D927B4"/>
    <w:rsid w:val="00D949D9"/>
    <w:rsid w:val="00DA3B15"/>
    <w:rsid w:val="00DB22A8"/>
    <w:rsid w:val="00DB5956"/>
    <w:rsid w:val="00DC09AC"/>
    <w:rsid w:val="00DC1863"/>
    <w:rsid w:val="00DC6CB0"/>
    <w:rsid w:val="00DD0EC7"/>
    <w:rsid w:val="00DD66BF"/>
    <w:rsid w:val="00DF0B4C"/>
    <w:rsid w:val="00DF1215"/>
    <w:rsid w:val="00DF15EF"/>
    <w:rsid w:val="00DF50A6"/>
    <w:rsid w:val="00E15849"/>
    <w:rsid w:val="00E20855"/>
    <w:rsid w:val="00E22805"/>
    <w:rsid w:val="00E23977"/>
    <w:rsid w:val="00E30F31"/>
    <w:rsid w:val="00E33981"/>
    <w:rsid w:val="00E35918"/>
    <w:rsid w:val="00E36C41"/>
    <w:rsid w:val="00E378A4"/>
    <w:rsid w:val="00E44412"/>
    <w:rsid w:val="00E50F82"/>
    <w:rsid w:val="00E523E8"/>
    <w:rsid w:val="00E65AD0"/>
    <w:rsid w:val="00E674ED"/>
    <w:rsid w:val="00E82EF8"/>
    <w:rsid w:val="00E8336E"/>
    <w:rsid w:val="00E84384"/>
    <w:rsid w:val="00E849CE"/>
    <w:rsid w:val="00E8553C"/>
    <w:rsid w:val="00E93340"/>
    <w:rsid w:val="00E94059"/>
    <w:rsid w:val="00E9513A"/>
    <w:rsid w:val="00EA755D"/>
    <w:rsid w:val="00EB6C0D"/>
    <w:rsid w:val="00EC19FA"/>
    <w:rsid w:val="00EC2884"/>
    <w:rsid w:val="00ED5D61"/>
    <w:rsid w:val="00ED5D8C"/>
    <w:rsid w:val="00EE42A4"/>
    <w:rsid w:val="00EE4542"/>
    <w:rsid w:val="00EE625C"/>
    <w:rsid w:val="00EE74CE"/>
    <w:rsid w:val="00EF7FC6"/>
    <w:rsid w:val="00F00B76"/>
    <w:rsid w:val="00F01EBE"/>
    <w:rsid w:val="00F03FED"/>
    <w:rsid w:val="00F04C7E"/>
    <w:rsid w:val="00F2681A"/>
    <w:rsid w:val="00F3025D"/>
    <w:rsid w:val="00F323F2"/>
    <w:rsid w:val="00F400D5"/>
    <w:rsid w:val="00F40186"/>
    <w:rsid w:val="00F449A5"/>
    <w:rsid w:val="00F45885"/>
    <w:rsid w:val="00F50B03"/>
    <w:rsid w:val="00F55E9C"/>
    <w:rsid w:val="00F57B00"/>
    <w:rsid w:val="00F62EDA"/>
    <w:rsid w:val="00F717C3"/>
    <w:rsid w:val="00F72603"/>
    <w:rsid w:val="00F741E0"/>
    <w:rsid w:val="00F75AA3"/>
    <w:rsid w:val="00F76FA3"/>
    <w:rsid w:val="00F77202"/>
    <w:rsid w:val="00F77876"/>
    <w:rsid w:val="00F813BF"/>
    <w:rsid w:val="00F8204D"/>
    <w:rsid w:val="00F834B3"/>
    <w:rsid w:val="00F83982"/>
    <w:rsid w:val="00F85F3A"/>
    <w:rsid w:val="00F91841"/>
    <w:rsid w:val="00F9492D"/>
    <w:rsid w:val="00F97E06"/>
    <w:rsid w:val="00FA5ECE"/>
    <w:rsid w:val="00FB0185"/>
    <w:rsid w:val="00FB1027"/>
    <w:rsid w:val="00FB14DC"/>
    <w:rsid w:val="00FB1888"/>
    <w:rsid w:val="00FB1BDA"/>
    <w:rsid w:val="00FC5F4F"/>
    <w:rsid w:val="00FC7385"/>
    <w:rsid w:val="00FC7A43"/>
    <w:rsid w:val="00FD007C"/>
    <w:rsid w:val="00FD7477"/>
    <w:rsid w:val="00FE0638"/>
    <w:rsid w:val="00FE3930"/>
    <w:rsid w:val="00FE3974"/>
    <w:rsid w:val="00FE4637"/>
    <w:rsid w:val="00FF0D60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2ADB4E"/>
  <w15:docId w15:val="{543EDB3F-987A-4460-A4F1-39EA3121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5EC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A5ECE"/>
    <w:pPr>
      <w:keepNext/>
      <w:outlineLvl w:val="0"/>
    </w:pPr>
    <w:rPr>
      <w:rFonts w:ascii="Arial" w:hAnsi="Arial" w:cs="Arial"/>
      <w:b/>
      <w:sz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A5ECE"/>
    <w:pPr>
      <w:keepNext/>
      <w:spacing w:after="120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27B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27B7F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B7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A5E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18B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A5ECE"/>
    <w:pPr>
      <w:jc w:val="both"/>
    </w:pPr>
    <w:rPr>
      <w:rFonts w:ascii="Arial Black" w:hAnsi="Arial Black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7B7F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A51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A518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4B6F7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99"/>
    <w:rsid w:val="000409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DC6CB0"/>
    <w:pPr>
      <w:ind w:left="720"/>
    </w:pPr>
  </w:style>
  <w:style w:type="character" w:styleId="Hypertextovodkaz">
    <w:name w:val="Hyperlink"/>
    <w:basedOn w:val="Standardnpsmoodstavce"/>
    <w:uiPriority w:val="99"/>
    <w:rsid w:val="005D518A"/>
    <w:rPr>
      <w:rFonts w:cs="Times New Roman"/>
      <w:color w:val="0000FF"/>
      <w:u w:val="single"/>
    </w:rPr>
  </w:style>
  <w:style w:type="character" w:customStyle="1" w:styleId="il">
    <w:name w:val="il"/>
    <w:basedOn w:val="Standardnpsmoodstavce"/>
    <w:rsid w:val="003468FF"/>
  </w:style>
  <w:style w:type="character" w:styleId="Zstupntext">
    <w:name w:val="Placeholder Text"/>
    <w:basedOn w:val="Standardnpsmoodstavce"/>
    <w:uiPriority w:val="99"/>
    <w:semiHidden/>
    <w:rsid w:val="00E35918"/>
    <w:rPr>
      <w:color w:val="808080"/>
    </w:rPr>
  </w:style>
  <w:style w:type="character" w:styleId="Siln">
    <w:name w:val="Strong"/>
    <w:basedOn w:val="Standardnpsmoodstavce"/>
    <w:uiPriority w:val="22"/>
    <w:qFormat/>
    <w:rsid w:val="00D44E87"/>
    <w:rPr>
      <w:b/>
      <w:bCs/>
    </w:rPr>
  </w:style>
  <w:style w:type="character" w:styleId="Zdraznn">
    <w:name w:val="Emphasis"/>
    <w:basedOn w:val="Standardnpsmoodstavce"/>
    <w:uiPriority w:val="20"/>
    <w:qFormat/>
    <w:rsid w:val="00D44E87"/>
    <w:rPr>
      <w:i/>
      <w:iCs/>
    </w:rPr>
  </w:style>
  <w:style w:type="table" w:styleId="Svtlseznamzvraznn1">
    <w:name w:val="Light List Accent 1"/>
    <w:basedOn w:val="Normlntabulka"/>
    <w:uiPriority w:val="61"/>
    <w:rsid w:val="008F504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3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184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9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7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99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086">
              <w:marLeft w:val="0"/>
              <w:marRight w:val="0"/>
              <w:marTop w:val="0"/>
              <w:marBottom w:val="0"/>
              <w:divBdr>
                <w:top w:val="single" w:sz="6" w:space="2" w:color="003366"/>
                <w:left w:val="single" w:sz="6" w:space="2" w:color="003366"/>
                <w:bottom w:val="single" w:sz="6" w:space="2" w:color="003366"/>
                <w:right w:val="single" w:sz="6" w:space="2" w:color="003366"/>
              </w:divBdr>
              <w:divsChild>
                <w:div w:id="416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86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3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4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50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7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0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03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283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794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3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50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6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06B97-2EE4-4E11-9841-CF355BC7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126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formuláře „Rozdělovník“ (pro jeden dokument)</vt:lpstr>
    </vt:vector>
  </TitlesOfParts>
  <Company>fnol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formuláře „Rozdělovník“ (pro jeden dokument)</dc:title>
  <dc:creator>Jiří Lukeš</dc:creator>
  <cp:lastModifiedBy>Prošková Jitka, RNDr.</cp:lastModifiedBy>
  <cp:revision>3</cp:revision>
  <cp:lastPrinted>2024-02-28T05:45:00Z</cp:lastPrinted>
  <dcterms:created xsi:type="dcterms:W3CDTF">2024-02-27T12:36:00Z</dcterms:created>
  <dcterms:modified xsi:type="dcterms:W3CDTF">2024-02-28T07:19:00Z</dcterms:modified>
</cp:coreProperties>
</file>